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D3F3F2">
      <w:pPr>
        <w:spacing w:before="138" w:line="225" w:lineRule="auto"/>
        <w:ind w:left="2919"/>
        <w:rPr>
          <w:rFonts w:ascii="宋体" w:hAnsi="宋体" w:eastAsia="宋体" w:cs="宋体"/>
          <w:sz w:val="35"/>
          <w:szCs w:val="35"/>
        </w:rPr>
      </w:pPr>
      <w:r>
        <w:rPr>
          <w:rFonts w:ascii="宋体" w:hAnsi="宋体" w:eastAsia="宋体" w:cs="宋体"/>
          <w:b/>
          <w:bCs/>
          <w:spacing w:val="5"/>
          <w:sz w:val="35"/>
          <w:szCs w:val="35"/>
        </w:rPr>
        <w:t>标证通操作手册</w:t>
      </w:r>
    </w:p>
    <w:p w14:paraId="46E36418">
      <w:pPr>
        <w:spacing w:line="281" w:lineRule="auto"/>
        <w:rPr>
          <w:rFonts w:ascii="Arial"/>
          <w:sz w:val="21"/>
        </w:rPr>
      </w:pPr>
    </w:p>
    <w:p w14:paraId="01DFCFAA">
      <w:pPr>
        <w:spacing w:line="281" w:lineRule="auto"/>
        <w:rPr>
          <w:rFonts w:ascii="Arial"/>
          <w:sz w:val="21"/>
        </w:rPr>
      </w:pPr>
    </w:p>
    <w:p w14:paraId="73CBBDB5">
      <w:pPr>
        <w:spacing w:line="281" w:lineRule="auto"/>
        <w:rPr>
          <w:rFonts w:ascii="Arial"/>
          <w:sz w:val="21"/>
        </w:rPr>
      </w:pPr>
    </w:p>
    <w:p w14:paraId="49B120E6">
      <w:pPr>
        <w:spacing w:before="100" w:line="226" w:lineRule="auto"/>
        <w:ind w:left="31"/>
        <w:outlineLvl w:val="0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b/>
          <w:bCs/>
          <w:spacing w:val="4"/>
          <w:sz w:val="31"/>
          <w:szCs w:val="31"/>
        </w:rPr>
        <w:t>一、办理流程</w:t>
      </w:r>
    </w:p>
    <w:p w14:paraId="22DBA22A">
      <w:pPr>
        <w:spacing w:line="428" w:lineRule="auto"/>
        <w:rPr>
          <w:rFonts w:ascii="Arial"/>
          <w:sz w:val="21"/>
        </w:rPr>
      </w:pPr>
    </w:p>
    <w:p w14:paraId="3143CD70">
      <w:pPr>
        <w:pStyle w:val="2"/>
        <w:spacing w:before="91" w:line="395" w:lineRule="auto"/>
        <w:ind w:left="34" w:firstLine="565"/>
      </w:pPr>
      <w:r>
        <w:rPr>
          <w:spacing w:val="-5"/>
        </w:rPr>
        <w:t>办理相关材料：营业执照图片（需清晰）、法人身份证信息、公</w:t>
      </w:r>
      <w:r>
        <w:rPr>
          <w:spacing w:val="16"/>
        </w:rPr>
        <w:t xml:space="preserve"> </w:t>
      </w:r>
      <w:r>
        <w:rPr>
          <w:spacing w:val="-3"/>
        </w:rPr>
        <w:t>章、法人章、企业申请书或个人申请书（可</w:t>
      </w:r>
      <w:r>
        <w:rPr>
          <w:spacing w:val="-4"/>
        </w:rPr>
        <w:t>在</w:t>
      </w:r>
      <w:r>
        <w:rPr>
          <w:spacing w:val="-72"/>
        </w:rPr>
        <w:t xml:space="preserve"> </w:t>
      </w:r>
      <w:r>
        <w:rPr>
          <w:spacing w:val="-4"/>
        </w:rPr>
        <w:t>APP 中对应步骤下载）</w:t>
      </w:r>
    </w:p>
    <w:p w14:paraId="5BA2D507">
      <w:pPr>
        <w:spacing w:line="353" w:lineRule="auto"/>
        <w:rPr>
          <w:rFonts w:ascii="Arial"/>
          <w:sz w:val="21"/>
        </w:rPr>
      </w:pPr>
    </w:p>
    <w:p w14:paraId="44F786C7">
      <w:pPr>
        <w:spacing w:line="2791" w:lineRule="exact"/>
        <w:ind w:firstLine="374"/>
      </w:pPr>
      <w:r>
        <w:rPr>
          <w:position w:val="-55"/>
        </w:rPr>
        <w:drawing>
          <wp:inline distT="0" distB="0" distL="0" distR="0">
            <wp:extent cx="4812665" cy="177228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2836" cy="177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27869">
      <w:pPr>
        <w:spacing w:line="275" w:lineRule="auto"/>
        <w:rPr>
          <w:rFonts w:ascii="Arial"/>
          <w:sz w:val="21"/>
        </w:rPr>
      </w:pPr>
    </w:p>
    <w:p w14:paraId="4CE310A7">
      <w:pPr>
        <w:spacing w:line="276" w:lineRule="auto"/>
        <w:rPr>
          <w:rFonts w:ascii="Arial"/>
          <w:sz w:val="21"/>
        </w:rPr>
      </w:pPr>
    </w:p>
    <w:p w14:paraId="6AE56849">
      <w:pPr>
        <w:pStyle w:val="2"/>
        <w:spacing w:before="92" w:line="224" w:lineRule="auto"/>
        <w:ind w:left="3490"/>
      </w:pPr>
      <w:r>
        <w:rPr>
          <w:b/>
          <w:bCs/>
          <w:spacing w:val="-8"/>
        </w:rPr>
        <w:t>办理流程图</w:t>
      </w:r>
    </w:p>
    <w:p w14:paraId="0536C340">
      <w:pPr>
        <w:pStyle w:val="2"/>
        <w:spacing w:before="285" w:line="220" w:lineRule="auto"/>
        <w:ind w:left="33"/>
      </w:pPr>
      <w:r>
        <w:rPr>
          <w:spacing w:val="-2"/>
        </w:rPr>
        <w:t>详细办理步骤如下：</w:t>
      </w:r>
    </w:p>
    <w:p w14:paraId="0F256177">
      <w:pPr>
        <w:spacing w:line="457" w:lineRule="auto"/>
        <w:rPr>
          <w:rFonts w:ascii="Arial"/>
          <w:sz w:val="21"/>
        </w:rPr>
      </w:pPr>
    </w:p>
    <w:p w14:paraId="57ADFD95">
      <w:pPr>
        <w:pStyle w:val="2"/>
        <w:spacing w:before="92" w:line="223" w:lineRule="auto"/>
        <w:ind w:left="44"/>
        <w:outlineLvl w:val="1"/>
      </w:pPr>
      <w:r>
        <w:rPr>
          <w:b/>
          <w:bCs/>
          <w:spacing w:val="6"/>
        </w:rPr>
        <w:t>1.下载“标证通</w:t>
      </w:r>
      <w:r>
        <w:rPr>
          <w:spacing w:val="-103"/>
        </w:rPr>
        <w:t xml:space="preserve"> </w:t>
      </w:r>
      <w:r>
        <w:rPr>
          <w:b/>
          <w:bCs/>
          <w:spacing w:val="6"/>
        </w:rPr>
        <w:t>”</w:t>
      </w:r>
    </w:p>
    <w:p w14:paraId="79C7E629">
      <w:pPr>
        <w:spacing w:line="450" w:lineRule="auto"/>
        <w:rPr>
          <w:rFonts w:ascii="Arial"/>
          <w:sz w:val="21"/>
        </w:rPr>
      </w:pPr>
    </w:p>
    <w:p w14:paraId="1B25B3E5">
      <w:pPr>
        <w:pStyle w:val="2"/>
        <w:spacing w:before="91" w:line="222" w:lineRule="auto"/>
        <w:ind w:left="23"/>
      </w:pPr>
      <w:r>
        <w:rPr>
          <w:spacing w:val="-5"/>
        </w:rPr>
        <w:t>扫描</w:t>
      </w:r>
      <w:r>
        <w:rPr>
          <w:rFonts w:hint="eastAsia"/>
          <w:spacing w:val="-5"/>
          <w:lang w:val="en-US" w:eastAsia="zh-CN"/>
        </w:rPr>
        <w:t>下方</w:t>
      </w:r>
      <w:r>
        <w:rPr>
          <w:spacing w:val="-5"/>
        </w:rPr>
        <w:t>二</w:t>
      </w:r>
      <w:r>
        <w:rPr>
          <w:spacing w:val="-4"/>
        </w:rPr>
        <w:t>维码进行</w:t>
      </w:r>
      <w:r>
        <w:rPr>
          <w:rFonts w:hint="eastAsia"/>
          <w:spacing w:val="-4"/>
          <w:lang w:val="en-US" w:eastAsia="zh-CN"/>
        </w:rPr>
        <w:t>注册、</w:t>
      </w:r>
      <w:r>
        <w:rPr>
          <w:spacing w:val="-4"/>
        </w:rPr>
        <w:t>下载。</w:t>
      </w:r>
    </w:p>
    <w:p w14:paraId="4CCB0BB3">
      <w:pPr>
        <w:spacing w:line="255" w:lineRule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438400" cy="2438400"/>
            <wp:effectExtent l="0" t="0" r="0" b="0"/>
            <wp:docPr id="3" name="图片 3" descr="标证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标证通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E277C">
      <w:pPr>
        <w:spacing w:line="222" w:lineRule="auto"/>
        <w:sectPr>
          <w:pgSz w:w="11906" w:h="16839"/>
          <w:pgMar w:top="1431" w:right="1724" w:bottom="0" w:left="1785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28986117">
      <w:pPr>
        <w:pStyle w:val="2"/>
        <w:spacing w:before="180" w:line="221" w:lineRule="auto"/>
        <w:ind w:left="27"/>
        <w:outlineLvl w:val="1"/>
      </w:pPr>
      <w:r>
        <w:rPr>
          <w:b/>
          <w:bCs/>
          <w:spacing w:val="-3"/>
        </w:rPr>
        <w:t>2.登录标证通并进行实名认证</w:t>
      </w:r>
    </w:p>
    <w:p w14:paraId="5F43F5A3">
      <w:pPr>
        <w:pStyle w:val="2"/>
        <w:spacing w:before="91" w:line="222" w:lineRule="auto"/>
        <w:ind w:left="23"/>
        <w:rPr>
          <w:spacing w:val="-1"/>
        </w:rPr>
      </w:pPr>
    </w:p>
    <w:p w14:paraId="137A9A27">
      <w:pPr>
        <w:pStyle w:val="2"/>
        <w:spacing w:before="91" w:line="222" w:lineRule="auto"/>
        <w:ind w:left="23"/>
      </w:pPr>
      <w:r>
        <w:rPr>
          <w:spacing w:val="-1"/>
        </w:rPr>
        <w:t>①通过手机验证码登录标证通</w:t>
      </w:r>
      <w:r>
        <w:rPr>
          <w:spacing w:val="-63"/>
        </w:rPr>
        <w:t xml:space="preserve"> </w:t>
      </w:r>
      <w:r>
        <w:rPr>
          <w:spacing w:val="-1"/>
        </w:rPr>
        <w:t>APP。</w:t>
      </w:r>
    </w:p>
    <w:p w14:paraId="5679171B">
      <w:pPr>
        <w:pStyle w:val="2"/>
        <w:spacing w:before="286" w:line="222" w:lineRule="auto"/>
        <w:jc w:val="right"/>
      </w:pPr>
      <w:r>
        <w:rPr>
          <w:spacing w:val="-19"/>
        </w:rPr>
        <w:t>②根据</w:t>
      </w:r>
      <w:r>
        <w:rPr>
          <w:spacing w:val="-59"/>
        </w:rPr>
        <w:t xml:space="preserve"> </w:t>
      </w:r>
      <w:r>
        <w:rPr>
          <w:spacing w:val="-19"/>
        </w:rPr>
        <w:t>APP</w:t>
      </w:r>
      <w:r>
        <w:rPr>
          <w:spacing w:val="-53"/>
        </w:rPr>
        <w:t xml:space="preserve"> </w:t>
      </w:r>
      <w:r>
        <w:rPr>
          <w:spacing w:val="-19"/>
        </w:rPr>
        <w:t>界面最下方“去认证</w:t>
      </w:r>
      <w:r>
        <w:rPr>
          <w:spacing w:val="-103"/>
        </w:rPr>
        <w:t xml:space="preserve"> </w:t>
      </w:r>
      <w:r>
        <w:rPr>
          <w:spacing w:val="-19"/>
        </w:rPr>
        <w:t>”完成个人实名认证（支付宝认证等）。</w:t>
      </w:r>
    </w:p>
    <w:p w14:paraId="41A78DC0">
      <w:pPr>
        <w:spacing w:before="149" w:line="3969" w:lineRule="exact"/>
        <w:ind w:firstLine="1636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94615</wp:posOffset>
            </wp:positionV>
            <wp:extent cx="1417320" cy="2520950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0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6685" cy="2520315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17319" cy="252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B7874">
      <w:pPr>
        <w:spacing w:line="390" w:lineRule="auto"/>
        <w:rPr>
          <w:rFonts w:ascii="Arial"/>
          <w:sz w:val="21"/>
        </w:rPr>
      </w:pPr>
    </w:p>
    <w:p w14:paraId="0E9247DC">
      <w:pPr>
        <w:pStyle w:val="2"/>
        <w:spacing w:before="92" w:line="221" w:lineRule="auto"/>
        <w:ind w:left="29"/>
        <w:outlineLvl w:val="1"/>
      </w:pPr>
      <w:r>
        <w:rPr>
          <w:b/>
          <w:bCs/>
          <w:spacing w:val="-6"/>
        </w:rPr>
        <w:t>3.首次办理认领企业、</w:t>
      </w:r>
      <w:r>
        <w:rPr>
          <w:spacing w:val="-76"/>
        </w:rPr>
        <w:t xml:space="preserve"> </w:t>
      </w:r>
      <w:r>
        <w:rPr>
          <w:b/>
          <w:bCs/>
          <w:spacing w:val="-6"/>
        </w:rPr>
        <w:t>申请证书（申请书）</w:t>
      </w:r>
    </w:p>
    <w:p w14:paraId="74C433E7">
      <w:pPr>
        <w:pStyle w:val="2"/>
        <w:spacing w:before="92" w:line="403" w:lineRule="auto"/>
        <w:ind w:left="32" w:right="103" w:firstLine="564"/>
        <w:rPr>
          <w:spacing w:val="-8"/>
        </w:rPr>
      </w:pPr>
    </w:p>
    <w:p w14:paraId="6497E25B">
      <w:pPr>
        <w:pStyle w:val="2"/>
        <w:spacing w:before="92" w:line="403" w:lineRule="auto"/>
        <w:ind w:left="32" w:right="103" w:firstLine="564"/>
      </w:pPr>
      <w:r>
        <w:rPr>
          <w:spacing w:val="-8"/>
        </w:rPr>
        <w:t>实名认证成功后，点击“</w:t>
      </w:r>
      <w:r>
        <w:rPr>
          <w:spacing w:val="-74"/>
        </w:rPr>
        <w:t xml:space="preserve"> </w:t>
      </w:r>
      <w:r>
        <w:rPr>
          <w:spacing w:val="-8"/>
        </w:rPr>
        <w:t>申请企业证书</w:t>
      </w:r>
      <w:r>
        <w:rPr>
          <w:spacing w:val="-103"/>
        </w:rPr>
        <w:t xml:space="preserve"> </w:t>
      </w:r>
      <w:r>
        <w:rPr>
          <w:spacing w:val="-8"/>
        </w:rPr>
        <w:t>”，交易平台选择【</w:t>
      </w:r>
      <w:r>
        <w:rPr>
          <w:rFonts w:hint="eastAsia"/>
          <w:spacing w:val="-8"/>
          <w:lang w:val="en-US" w:eastAsia="zh-CN"/>
        </w:rPr>
        <w:t>郑州航空港区公共资源交易交易平台</w:t>
      </w:r>
      <w:r>
        <w:rPr>
          <w:spacing w:val="-4"/>
        </w:rPr>
        <w:t>】，跳转后填写企业名称及统一社会信用代码，</w:t>
      </w:r>
      <w:r>
        <w:rPr>
          <w:spacing w:val="4"/>
        </w:rPr>
        <w:t xml:space="preserve"> </w:t>
      </w:r>
      <w:r>
        <w:rPr>
          <w:spacing w:val="-4"/>
        </w:rPr>
        <w:t>按以下步骤完成企业认领，等待审核即可。（所需材料：营业执照，</w:t>
      </w:r>
      <w:r>
        <w:rPr>
          <w:spacing w:val="4"/>
        </w:rPr>
        <w:t xml:space="preserve"> </w:t>
      </w:r>
      <w:r>
        <w:rPr>
          <w:spacing w:val="-7"/>
        </w:rPr>
        <w:t>法人身份证信息；企业申请表盖章上传。）</w:t>
      </w:r>
    </w:p>
    <w:tbl>
      <w:tblPr>
        <w:tblStyle w:val="4"/>
        <w:tblW w:w="9144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79"/>
        <w:gridCol w:w="2880"/>
        <w:gridCol w:w="3385"/>
      </w:tblGrid>
      <w:tr w14:paraId="2B013E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79" w:type="dxa"/>
            <w:tcBorders>
              <w:tl2br w:val="nil"/>
              <w:tr2bl w:val="nil"/>
            </w:tcBorders>
          </w:tcPr>
          <w:p w14:paraId="02DBE9F0">
            <w:pPr>
              <w:widowControl w:val="0"/>
              <w:spacing w:line="403" w:lineRule="auto"/>
              <w:jc w:val="center"/>
              <w:rPr>
                <w:vertAlign w:val="baseline"/>
              </w:rPr>
            </w:pPr>
            <w:r>
              <w:drawing>
                <wp:inline distT="0" distB="0" distL="0" distR="0">
                  <wp:extent cx="1493520" cy="2729230"/>
                  <wp:effectExtent l="0" t="0" r="0" b="13970"/>
                  <wp:docPr id="4" name="IM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 1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594485" y="1066165"/>
                            <a:ext cx="1493520" cy="2729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tcBorders>
              <w:tl2br w:val="nil"/>
              <w:tr2bl w:val="nil"/>
            </w:tcBorders>
          </w:tcPr>
          <w:p w14:paraId="22D9693C">
            <w:pPr>
              <w:widowControl w:val="0"/>
              <w:spacing w:line="403" w:lineRule="auto"/>
              <w:jc w:val="center"/>
              <w:rPr>
                <w:vertAlign w:val="baseline"/>
              </w:rPr>
            </w:pPr>
            <w:r>
              <w:rPr>
                <w:position w:val="-86"/>
              </w:rPr>
              <w:drawing>
                <wp:inline distT="0" distB="0" distL="0" distR="0">
                  <wp:extent cx="1238885" cy="2752090"/>
                  <wp:effectExtent l="0" t="0" r="10795" b="6350"/>
                  <wp:docPr id="7" name="IM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 1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011" cy="2752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  <w:tcBorders>
              <w:tl2br w:val="nil"/>
              <w:tr2bl w:val="nil"/>
            </w:tcBorders>
          </w:tcPr>
          <w:p w14:paraId="024FEC1D">
            <w:pPr>
              <w:widowControl w:val="0"/>
              <w:spacing w:line="403" w:lineRule="auto"/>
              <w:jc w:val="center"/>
              <w:rPr>
                <w:vertAlign w:val="baseline"/>
              </w:rPr>
            </w:pPr>
            <w:r>
              <w:drawing>
                <wp:inline distT="0" distB="0" distL="114300" distR="114300">
                  <wp:extent cx="1440180" cy="2811780"/>
                  <wp:effectExtent l="0" t="0" r="7620" b="7620"/>
                  <wp:docPr id="18" name="图片 18" descr="a59625be-fb2a-442e-b6ef-5bdba09a70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a59625be-fb2a-442e-b6ef-5bdba09a709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2811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 w14:paraId="44D1C4D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79" w:type="dxa"/>
            <w:tcBorders>
              <w:tl2br w:val="nil"/>
              <w:tr2bl w:val="nil"/>
            </w:tcBorders>
            <w:vAlign w:val="center"/>
          </w:tcPr>
          <w:p w14:paraId="09F15D99">
            <w:pPr>
              <w:widowControl w:val="0"/>
              <w:spacing w:line="403" w:lineRule="auto"/>
              <w:jc w:val="center"/>
              <w:rPr>
                <w:rFonts w:hint="eastAsia" w:ascii="仿宋" w:hAnsi="仿宋" w:eastAsia="仿宋" w:cs="仿宋"/>
                <w:sz w:val="24"/>
                <w:szCs w:val="24"/>
                <w:vertAlign w:val="baseline"/>
              </w:rPr>
            </w:pPr>
            <w:r>
              <w:rPr>
                <w:rFonts w:hint="eastAsia" w:ascii="仿宋" w:hAnsi="仿宋" w:eastAsia="仿宋" w:cs="仿宋"/>
                <w:spacing w:val="-2"/>
                <w:sz w:val="24"/>
                <w:szCs w:val="24"/>
              </w:rPr>
              <w:t>上传营业执照</w:t>
            </w:r>
          </w:p>
        </w:tc>
        <w:tc>
          <w:tcPr>
            <w:tcW w:w="2880" w:type="dxa"/>
            <w:tcBorders>
              <w:tl2br w:val="nil"/>
              <w:tr2bl w:val="nil"/>
            </w:tcBorders>
            <w:vAlign w:val="center"/>
          </w:tcPr>
          <w:p w14:paraId="7C8024C6">
            <w:pPr>
              <w:widowControl w:val="0"/>
              <w:spacing w:line="403" w:lineRule="auto"/>
              <w:jc w:val="center"/>
              <w:rPr>
                <w:rFonts w:hint="eastAsia" w:ascii="仿宋" w:hAnsi="仿宋" w:eastAsia="仿宋" w:cs="仿宋"/>
                <w:sz w:val="24"/>
                <w:szCs w:val="24"/>
                <w:vertAlign w:val="baseline"/>
              </w:rPr>
            </w:pPr>
            <w:r>
              <w:rPr>
                <w:rFonts w:hint="eastAsia" w:ascii="仿宋" w:hAnsi="仿宋" w:eastAsia="仿宋" w:cs="仿宋"/>
                <w:spacing w:val="-2"/>
                <w:sz w:val="24"/>
                <w:szCs w:val="24"/>
              </w:rPr>
              <w:t>填写证书信息</w:t>
            </w:r>
          </w:p>
        </w:tc>
        <w:tc>
          <w:tcPr>
            <w:tcW w:w="3385" w:type="dxa"/>
            <w:tcBorders>
              <w:tl2br w:val="nil"/>
              <w:tr2bl w:val="nil"/>
            </w:tcBorders>
            <w:vAlign w:val="center"/>
          </w:tcPr>
          <w:p w14:paraId="0D80D213">
            <w:pPr>
              <w:widowControl w:val="0"/>
              <w:spacing w:line="403" w:lineRule="auto"/>
              <w:jc w:val="center"/>
              <w:rPr>
                <w:rFonts w:hint="eastAsia" w:ascii="仿宋" w:hAnsi="仿宋" w:eastAsia="仿宋" w:cs="仿宋"/>
                <w:sz w:val="24"/>
                <w:szCs w:val="24"/>
                <w:vertAlign w:val="baseline"/>
              </w:rPr>
            </w:pPr>
            <w:r>
              <w:rPr>
                <w:rFonts w:hint="eastAsia" w:ascii="仿宋" w:hAnsi="仿宋" w:eastAsia="仿宋" w:cs="仿宋"/>
                <w:spacing w:val="-2"/>
                <w:sz w:val="24"/>
                <w:szCs w:val="24"/>
              </w:rPr>
              <w:t>上传申请书</w:t>
            </w:r>
          </w:p>
        </w:tc>
      </w:tr>
    </w:tbl>
    <w:p w14:paraId="1EC8BA2D">
      <w:pPr>
        <w:spacing w:line="403" w:lineRule="auto"/>
        <w:sectPr>
          <w:pgSz w:w="11906" w:h="16839"/>
          <w:pgMar w:top="1431" w:right="1698" w:bottom="0" w:left="1785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026DC757">
      <w:pPr>
        <w:pStyle w:val="2"/>
        <w:spacing w:before="91" w:line="223" w:lineRule="auto"/>
        <w:ind w:left="22"/>
        <w:outlineLvl w:val="1"/>
      </w:pPr>
      <w:r>
        <w:rPr>
          <w:b/>
          <w:bCs/>
          <w:spacing w:val="-3"/>
        </w:rPr>
        <w:t>4.完成支付下载证书</w:t>
      </w:r>
    </w:p>
    <w:p w14:paraId="6EAC3EB0">
      <w:pPr>
        <w:spacing w:line="451" w:lineRule="auto"/>
        <w:rPr>
          <w:rFonts w:ascii="Arial"/>
          <w:sz w:val="21"/>
        </w:rPr>
      </w:pPr>
    </w:p>
    <w:p w14:paraId="2198E9E9">
      <w:pPr>
        <w:pStyle w:val="2"/>
        <w:spacing w:before="91" w:line="220" w:lineRule="auto"/>
        <w:ind w:left="34"/>
      </w:pPr>
      <w:r>
        <w:rPr>
          <w:spacing w:val="-2"/>
        </w:rPr>
        <w:t>在审核完成后支付证书费用下载证书即可。</w:t>
      </w:r>
    </w:p>
    <w:p w14:paraId="1E3F253A">
      <w:pPr>
        <w:spacing w:before="160" w:line="5204" w:lineRule="exact"/>
        <w:ind w:firstLine="2562"/>
      </w:pPr>
      <w:r>
        <w:rPr>
          <w:position w:val="-104"/>
        </w:rPr>
        <w:drawing>
          <wp:inline distT="0" distB="0" distL="0" distR="0">
            <wp:extent cx="2023745" cy="3303905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3872" cy="3304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327C7">
      <w:pPr>
        <w:spacing w:line="5204" w:lineRule="exact"/>
        <w:sectPr>
          <w:pgSz w:w="11906" w:h="16839"/>
          <w:pgMar w:top="1431" w:right="1785" w:bottom="0" w:left="1785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6C5646ED">
      <w:pPr>
        <w:pStyle w:val="2"/>
        <w:spacing w:before="181" w:line="223" w:lineRule="auto"/>
        <w:ind w:left="29"/>
        <w:outlineLvl w:val="1"/>
        <w:rPr>
          <w:rFonts w:hint="default" w:eastAsia="仿宋"/>
          <w:lang w:val="en-US" w:eastAsia="zh-CN"/>
        </w:rPr>
      </w:pPr>
      <w:r>
        <w:rPr>
          <w:b/>
          <w:bCs/>
          <w:spacing w:val="-4"/>
        </w:rPr>
        <w:t>5.</w:t>
      </w:r>
      <w:r>
        <w:rPr>
          <w:rFonts w:hint="eastAsia"/>
          <w:b/>
          <w:bCs/>
          <w:spacing w:val="-4"/>
          <w:lang w:val="en-US" w:eastAsia="zh-CN"/>
        </w:rPr>
        <w:t>注册入库</w:t>
      </w:r>
    </w:p>
    <w:p w14:paraId="4D6106F3">
      <w:pPr>
        <w:spacing w:line="453" w:lineRule="auto"/>
        <w:rPr>
          <w:rFonts w:ascii="Arial"/>
          <w:sz w:val="21"/>
        </w:rPr>
      </w:pPr>
    </w:p>
    <w:p w14:paraId="2258E868">
      <w:pPr>
        <w:pStyle w:val="2"/>
        <w:spacing w:before="91" w:line="403" w:lineRule="auto"/>
        <w:ind w:left="31" w:right="11" w:firstLine="561"/>
        <w:jc w:val="left"/>
      </w:pPr>
      <w:r>
        <w:rPr>
          <w:spacing w:val="-4"/>
        </w:rPr>
        <w:t>认领企业并下载过证书后，可以通过</w:t>
      </w:r>
      <w:r>
        <w:rPr>
          <w:rFonts w:hint="eastAsia"/>
          <w:spacing w:val="-4"/>
        </w:rPr>
        <w:t>郑州航空港经济综合实验区</w:t>
      </w:r>
      <w:r>
        <w:rPr>
          <w:rFonts w:hint="eastAsia"/>
          <w:spacing w:val="-4"/>
          <w:lang w:val="en-US" w:eastAsia="zh-CN"/>
        </w:rPr>
        <w:t>电子招投标平台登录</w:t>
      </w:r>
      <w:r>
        <w:rPr>
          <w:spacing w:val="-4"/>
        </w:rPr>
        <w:t>页面进行</w:t>
      </w:r>
      <w:r>
        <w:rPr>
          <w:rFonts w:hint="eastAsia"/>
          <w:spacing w:val="-4"/>
          <w:lang w:val="en-US" w:eastAsia="zh-CN"/>
        </w:rPr>
        <w:t>扫码注册</w:t>
      </w:r>
      <w:r>
        <w:rPr>
          <w:spacing w:val="-4"/>
        </w:rPr>
        <w:t>。</w:t>
      </w:r>
      <w:r>
        <w:drawing>
          <wp:inline distT="0" distB="0" distL="114300" distR="114300">
            <wp:extent cx="5278755" cy="2376805"/>
            <wp:effectExtent l="0" t="0" r="952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237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0960F"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269" w:line="221" w:lineRule="auto"/>
        <w:ind w:left="34" w:firstLine="556" w:firstLineChars="200"/>
        <w:textAlignment w:val="baseline"/>
        <w:rPr>
          <w:rFonts w:hint="default"/>
          <w:spacing w:val="-1"/>
          <w:lang w:val="en-US" w:eastAsia="zh-CN"/>
        </w:rPr>
      </w:pPr>
      <w:r>
        <w:rPr>
          <w:rFonts w:hint="eastAsia"/>
          <w:spacing w:val="-1"/>
          <w:lang w:val="en-US" w:eastAsia="zh-CN"/>
        </w:rPr>
        <w:t>点击【扫码注册】按钮后进入到新用户注册页面</w:t>
      </w:r>
      <w:r>
        <w:rPr>
          <w:spacing w:val="-1"/>
        </w:rPr>
        <w:t>，</w:t>
      </w:r>
      <w:r>
        <w:rPr>
          <w:rFonts w:hint="eastAsia"/>
          <w:spacing w:val="-1"/>
          <w:lang w:val="en-US" w:eastAsia="zh-CN"/>
        </w:rPr>
        <w:t>选择完用户类型后（交易甲方：即项目招标人、业主单位；代理机构：即招标代理公司；交易乙方：即投标单位。用户类型可多选）点击【扫码获取信息】，在弹出二维码后使用标证通APP扫码即可自动填充信息，信息确认无误后点击下方的【立即注册】按钮完成注册。</w:t>
      </w:r>
    </w:p>
    <w:p w14:paraId="28496E38">
      <w:pPr>
        <w:pStyle w:val="2"/>
        <w:spacing w:before="181" w:line="220" w:lineRule="auto"/>
      </w:pPr>
      <w:r>
        <w:drawing>
          <wp:inline distT="0" distB="0" distL="114300" distR="114300">
            <wp:extent cx="5332095" cy="3922395"/>
            <wp:effectExtent l="0" t="0" r="1905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2095" cy="392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FBA93">
      <w:pPr>
        <w:spacing w:line="375" w:lineRule="auto"/>
        <w:rPr>
          <w:rFonts w:ascii="Arial"/>
          <w:sz w:val="21"/>
        </w:rPr>
      </w:pPr>
    </w:p>
    <w:p w14:paraId="30F69B8B">
      <w:pPr>
        <w:spacing w:before="101" w:line="226" w:lineRule="auto"/>
        <w:ind w:left="31"/>
        <w:outlineLvl w:val="0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b/>
          <w:bCs/>
          <w:spacing w:val="4"/>
          <w:sz w:val="31"/>
          <w:szCs w:val="31"/>
        </w:rPr>
        <w:t>二、业务管理</w:t>
      </w:r>
    </w:p>
    <w:p w14:paraId="4DF48538">
      <w:pPr>
        <w:spacing w:line="402" w:lineRule="auto"/>
        <w:rPr>
          <w:rFonts w:ascii="Arial"/>
          <w:sz w:val="21"/>
        </w:rPr>
      </w:pPr>
    </w:p>
    <w:p w14:paraId="578899B2">
      <w:pPr>
        <w:spacing w:before="101" w:line="224" w:lineRule="auto"/>
        <w:ind w:left="3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2"/>
          <w:sz w:val="31"/>
          <w:szCs w:val="31"/>
        </w:rPr>
        <w:t>1.</w:t>
      </w:r>
      <w:r>
        <w:rPr>
          <w:rFonts w:ascii="宋体" w:hAnsi="宋体" w:eastAsia="宋体" w:cs="宋体"/>
          <w:b/>
          <w:bCs/>
          <w:spacing w:val="2"/>
          <w:sz w:val="31"/>
          <w:szCs w:val="31"/>
        </w:rPr>
        <w:t>证书管理</w:t>
      </w:r>
    </w:p>
    <w:p w14:paraId="2CCD50D8">
      <w:pPr>
        <w:spacing w:line="433" w:lineRule="auto"/>
        <w:rPr>
          <w:rFonts w:ascii="Arial"/>
          <w:sz w:val="21"/>
        </w:rPr>
      </w:pPr>
    </w:p>
    <w:p w14:paraId="1B89C6E1">
      <w:pPr>
        <w:pStyle w:val="2"/>
        <w:spacing w:before="92" w:line="395" w:lineRule="auto"/>
        <w:ind w:left="34" w:right="2" w:firstLine="572"/>
      </w:pPr>
      <w:r>
        <w:rPr>
          <w:spacing w:val="-5"/>
        </w:rPr>
        <w:t>点击【首页】中的【证书管理】，跳转至证书管理页面，点击右</w:t>
      </w:r>
      <w:r>
        <w:rPr>
          <w:spacing w:val="12"/>
        </w:rPr>
        <w:t xml:space="preserve"> </w:t>
      </w:r>
      <w:r>
        <w:rPr>
          <w:spacing w:val="-22"/>
        </w:rPr>
        <w:t>上角的【+】，选择【企业证书】，可新增企业证书。</w:t>
      </w:r>
      <w:r>
        <w:rPr>
          <w:spacing w:val="-23"/>
        </w:rPr>
        <w:t>选择【个人证书】，</w:t>
      </w:r>
      <w:r>
        <w:rPr>
          <w:spacing w:val="-2"/>
        </w:rPr>
        <w:t>可进行新增个人证书的操作。</w:t>
      </w:r>
    </w:p>
    <w:p w14:paraId="30E0F5F8">
      <w:pPr>
        <w:spacing w:before="159" w:line="3972" w:lineRule="exact"/>
        <w:ind w:firstLine="5066"/>
      </w:pPr>
      <w: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656590</wp:posOffset>
            </wp:positionH>
            <wp:positionV relativeFrom="paragraph">
              <wp:posOffset>100965</wp:posOffset>
            </wp:positionV>
            <wp:extent cx="1417320" cy="2522220"/>
            <wp:effectExtent l="0" t="0" r="0" b="0"/>
            <wp:wrapNone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158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6D654">
      <w:pPr>
        <w:pStyle w:val="2"/>
        <w:spacing w:before="214" w:line="395" w:lineRule="auto"/>
        <w:ind w:left="39" w:right="13" w:firstLine="555"/>
      </w:pPr>
      <w:r>
        <w:rPr>
          <w:spacing w:val="1"/>
        </w:rPr>
        <w:t>选择证书管理-生效中列表页内即将过期的证书，跳转</w:t>
      </w:r>
      <w:r>
        <w:t xml:space="preserve">至证书详 </w:t>
      </w:r>
      <w:r>
        <w:rPr>
          <w:spacing w:val="-7"/>
        </w:rPr>
        <w:t>情页，点击【续期】，可对即将过期的证书进行续期操作；</w:t>
      </w:r>
    </w:p>
    <w:p w14:paraId="3AF12074">
      <w:pPr>
        <w:pStyle w:val="2"/>
        <w:spacing w:before="50" w:line="395" w:lineRule="auto"/>
        <w:ind w:left="46" w:right="13" w:firstLine="548"/>
      </w:pPr>
      <w:r>
        <w:rPr>
          <w:spacing w:val="1"/>
        </w:rPr>
        <w:t>选择证书管理-已失效证书列表中的企业证书，跳转至</w:t>
      </w:r>
      <w:r>
        <w:t xml:space="preserve">证书详情 </w:t>
      </w:r>
      <w:r>
        <w:rPr>
          <w:spacing w:val="-8"/>
        </w:rPr>
        <w:t>页，点击【重新申请】，可重新申请过期的企业证书。</w:t>
      </w:r>
    </w:p>
    <w:p w14:paraId="4BEEDDDC">
      <w:pPr>
        <w:spacing w:before="289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>2.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人员管理</w:t>
      </w:r>
    </w:p>
    <w:p w14:paraId="41033953">
      <w:pPr>
        <w:spacing w:line="452" w:lineRule="auto"/>
        <w:rPr>
          <w:rFonts w:ascii="Arial"/>
          <w:sz w:val="21"/>
        </w:rPr>
      </w:pPr>
    </w:p>
    <w:p w14:paraId="569444C6">
      <w:pPr>
        <w:spacing w:before="91" w:line="222" w:lineRule="auto"/>
        <w:ind w:left="30"/>
        <w:outlineLvl w:val="2"/>
        <w:rPr>
          <w:rFonts w:ascii="黑体" w:hAnsi="黑体" w:eastAsia="黑体" w:cs="黑体"/>
          <w:sz w:val="28"/>
          <w:szCs w:val="28"/>
        </w:rPr>
      </w:pPr>
      <w:r>
        <w:rPr>
          <w:rFonts w:ascii="黑体" w:hAnsi="黑体" w:eastAsia="黑体" w:cs="黑体"/>
          <w:b/>
          <w:bCs/>
          <w:spacing w:val="-5"/>
          <w:sz w:val="28"/>
          <w:szCs w:val="28"/>
        </w:rPr>
        <w:t>变更企业信息</w:t>
      </w:r>
    </w:p>
    <w:p w14:paraId="1A7630EA">
      <w:pPr>
        <w:rPr>
          <w:rFonts w:ascii="Arial"/>
          <w:sz w:val="21"/>
        </w:rPr>
      </w:pPr>
    </w:p>
    <w:p w14:paraId="2A894F26">
      <w:pPr>
        <w:rPr>
          <w:rFonts w:ascii="Arial"/>
          <w:sz w:val="21"/>
        </w:rPr>
      </w:pPr>
    </w:p>
    <w:p w14:paraId="4BACA7D5">
      <w:pPr>
        <w:pStyle w:val="2"/>
        <w:spacing w:before="91" w:line="401" w:lineRule="auto"/>
        <w:ind w:left="46" w:right="11" w:firstLine="560"/>
        <w:jc w:val="both"/>
      </w:pPr>
      <w:r>
        <w:rPr>
          <w:spacing w:val="-5"/>
        </w:rPr>
        <w:t>点击首页应用栏中的【人员管理】，跳转至人员管理页面。点击</w:t>
      </w:r>
      <w:r>
        <w:rPr>
          <w:spacing w:val="12"/>
        </w:rPr>
        <w:t xml:space="preserve"> </w:t>
      </w:r>
      <w:r>
        <w:rPr>
          <w:spacing w:val="-4"/>
        </w:rPr>
        <w:t>页面顶部的企业名称，跳转至企业信息展示页面，点击【</w:t>
      </w:r>
      <w:r>
        <w:rPr>
          <w:spacing w:val="-5"/>
        </w:rPr>
        <w:t>变更企业信</w:t>
      </w:r>
      <w:r>
        <w:t xml:space="preserve"> </w:t>
      </w:r>
      <w:r>
        <w:rPr>
          <w:spacing w:val="-11"/>
        </w:rPr>
        <w:t>息】，可进行变更企业信息的操作。</w:t>
      </w:r>
    </w:p>
    <w:p w14:paraId="4A888B9D">
      <w:pPr>
        <w:pStyle w:val="2"/>
        <w:spacing w:before="48" w:line="221" w:lineRule="auto"/>
        <w:ind w:left="592"/>
      </w:pPr>
      <w:r>
        <w:rPr>
          <w:color w:val="FF0000"/>
          <w:spacing w:val="-2"/>
        </w:rPr>
        <w:t>（注：CA</w:t>
      </w:r>
      <w:r>
        <w:rPr>
          <w:color w:val="FF0000"/>
          <w:spacing w:val="-53"/>
        </w:rPr>
        <w:t xml:space="preserve"> </w:t>
      </w:r>
      <w:r>
        <w:rPr>
          <w:color w:val="FF0000"/>
          <w:spacing w:val="-2"/>
        </w:rPr>
        <w:t>证书一经变更，不能恢复，无法解密原有文件</w:t>
      </w:r>
      <w:r>
        <w:rPr>
          <w:color w:val="FF0000"/>
          <w:spacing w:val="-72"/>
        </w:rPr>
        <w:t>！）</w:t>
      </w:r>
    </w:p>
    <w:p w14:paraId="1288B0CB">
      <w:pPr>
        <w:spacing w:line="475" w:lineRule="auto"/>
        <w:rPr>
          <w:rFonts w:ascii="Arial"/>
          <w:sz w:val="21"/>
        </w:rPr>
      </w:pPr>
    </w:p>
    <w:p w14:paraId="51827A8E">
      <w:pPr>
        <w:spacing w:before="91" w:line="222" w:lineRule="auto"/>
        <w:ind w:left="22"/>
        <w:outlineLvl w:val="2"/>
        <w:rPr>
          <w:rFonts w:ascii="黑体" w:hAnsi="黑体" w:eastAsia="黑体" w:cs="黑体"/>
          <w:sz w:val="28"/>
          <w:szCs w:val="28"/>
        </w:rPr>
      </w:pPr>
      <w:r>
        <w:rPr>
          <w:rFonts w:ascii="黑体" w:hAnsi="黑体" w:eastAsia="黑体" w:cs="黑体"/>
          <w:b/>
          <w:bCs/>
          <w:spacing w:val="-4"/>
          <w:sz w:val="28"/>
          <w:szCs w:val="28"/>
        </w:rPr>
        <w:t>转授管理员</w:t>
      </w:r>
    </w:p>
    <w:p w14:paraId="00B914C4">
      <w:pPr>
        <w:spacing w:line="242" w:lineRule="auto"/>
        <w:rPr>
          <w:rFonts w:ascii="Arial"/>
          <w:sz w:val="21"/>
        </w:rPr>
      </w:pPr>
    </w:p>
    <w:p w14:paraId="71428FA5">
      <w:pPr>
        <w:spacing w:line="243" w:lineRule="auto"/>
        <w:rPr>
          <w:rFonts w:ascii="Arial"/>
          <w:sz w:val="21"/>
        </w:rPr>
      </w:pPr>
    </w:p>
    <w:p w14:paraId="4DA2D86B">
      <w:pPr>
        <w:pStyle w:val="2"/>
        <w:spacing w:before="91" w:line="219" w:lineRule="auto"/>
        <w:ind w:right="13"/>
        <w:jc w:val="left"/>
      </w:pPr>
      <w:r>
        <w:rPr>
          <w:spacing w:val="-5"/>
        </w:rPr>
        <w:t>点击首页应用栏中的【人员管理】，跳转至人员管理页面，点击</w:t>
      </w:r>
      <w:r>
        <w:rPr>
          <w:spacing w:val="-4"/>
        </w:rPr>
        <w:t>办事人员姓名，跳转至人员信息页面，点击【转授管理员】，可</w:t>
      </w:r>
      <w:r>
        <w:rPr>
          <w:spacing w:val="-5"/>
        </w:rPr>
        <w:t>进行</w:t>
      </w:r>
      <w:r>
        <w:rPr>
          <w:spacing w:val="-3"/>
        </w:rPr>
        <w:t>转授管理员操作。</w:t>
      </w:r>
    </w:p>
    <w:p w14:paraId="25DF608F">
      <w:pPr>
        <w:spacing w:before="162" w:line="3972" w:lineRule="exact"/>
        <w:ind w:firstLine="1034"/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102870</wp:posOffset>
            </wp:positionV>
            <wp:extent cx="1417320" cy="2522220"/>
            <wp:effectExtent l="0" t="0" r="0" b="0"/>
            <wp:wrapNone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2220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3954A">
      <w:pPr>
        <w:spacing w:line="350" w:lineRule="auto"/>
        <w:rPr>
          <w:rFonts w:ascii="Arial"/>
          <w:sz w:val="21"/>
        </w:rPr>
      </w:pPr>
    </w:p>
    <w:p w14:paraId="61D988A6">
      <w:pPr>
        <w:spacing w:before="101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>3.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授权管理</w:t>
      </w:r>
    </w:p>
    <w:p w14:paraId="448C7503">
      <w:pPr>
        <w:spacing w:line="430" w:lineRule="auto"/>
        <w:rPr>
          <w:rFonts w:ascii="Arial"/>
          <w:sz w:val="21"/>
        </w:rPr>
      </w:pPr>
    </w:p>
    <w:p w14:paraId="778ADEC4">
      <w:pPr>
        <w:pStyle w:val="2"/>
        <w:spacing w:before="91" w:line="369" w:lineRule="auto"/>
        <w:ind w:left="32" w:right="13" w:firstLine="574"/>
      </w:pPr>
      <w:r>
        <w:rPr>
          <w:spacing w:val="-5"/>
        </w:rPr>
        <w:t>点击首页应用栏中的【授权管理】，跳转至授权管理页面，点击</w:t>
      </w:r>
      <w:r>
        <w:rPr>
          <w:spacing w:val="12"/>
        </w:rPr>
        <w:t xml:space="preserve"> </w:t>
      </w:r>
      <w:r>
        <w:rPr>
          <w:spacing w:val="-8"/>
        </w:rPr>
        <w:t>右上角的【+】，可为企业人员新增授权证书。</w:t>
      </w:r>
    </w:p>
    <w:p w14:paraId="36A2898A">
      <w:pPr>
        <w:spacing w:line="3972" w:lineRule="exact"/>
        <w:ind w:firstLine="1034"/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0</wp:posOffset>
            </wp:positionV>
            <wp:extent cx="1417320" cy="2522220"/>
            <wp:effectExtent l="0" t="0" r="0" b="0"/>
            <wp:wrapNone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222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49AFB">
      <w:pPr>
        <w:pStyle w:val="2"/>
        <w:spacing w:before="211" w:line="401" w:lineRule="auto"/>
        <w:ind w:left="29" w:right="11" w:firstLine="565"/>
        <w:jc w:val="both"/>
      </w:pPr>
      <w:r>
        <w:rPr>
          <w:spacing w:val="-4"/>
        </w:rPr>
        <w:t>选择【按交易平台】，点击平台进入授权详情页面，在</w:t>
      </w:r>
      <w:r>
        <w:rPr>
          <w:spacing w:val="-5"/>
        </w:rPr>
        <w:t>历史授权</w:t>
      </w:r>
      <w:r>
        <w:t xml:space="preserve"> </w:t>
      </w:r>
      <w:r>
        <w:rPr>
          <w:spacing w:val="-11"/>
        </w:rPr>
        <w:t>记录中，点击【</w:t>
      </w:r>
      <w:r>
        <w:rPr>
          <w:spacing w:val="-88"/>
        </w:rPr>
        <w:t xml:space="preserve"> </w:t>
      </w:r>
      <w:r>
        <w:rPr>
          <w:position w:val="1"/>
        </w:rPr>
        <w:drawing>
          <wp:inline distT="0" distB="0" distL="0" distR="0">
            <wp:extent cx="106045" cy="106045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6679" cy="1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1"/>
        </w:rPr>
        <w:t>】，可以删除已有的授权；选择【按人员】，选择相</w:t>
      </w:r>
      <w:r>
        <w:t xml:space="preserve"> </w:t>
      </w:r>
      <w:r>
        <w:rPr>
          <w:spacing w:val="-9"/>
        </w:rPr>
        <w:t>关人员进入授权详情页面，在历史授权记录中，点击【</w:t>
      </w:r>
      <w:r>
        <w:rPr>
          <w:position w:val="1"/>
        </w:rPr>
        <w:drawing>
          <wp:inline distT="0" distB="0" distL="0" distR="0">
            <wp:extent cx="106045" cy="106680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6679" cy="10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0"/>
        </w:rPr>
        <w:t>】，可以删除</w:t>
      </w:r>
    </w:p>
    <w:p w14:paraId="5ED2A8CB">
      <w:pPr>
        <w:spacing w:line="401" w:lineRule="auto"/>
        <w:sectPr>
          <w:pgSz w:w="11906" w:h="16839"/>
          <w:pgMar w:top="1431" w:right="1785" w:bottom="0" w:left="1785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1CE6BA09">
      <w:pPr>
        <w:pStyle w:val="2"/>
        <w:spacing w:before="181" w:line="223" w:lineRule="auto"/>
        <w:ind w:left="68"/>
      </w:pPr>
      <w:r>
        <w:rPr>
          <w:spacing w:val="-9"/>
        </w:rPr>
        <w:t>已有的授权。</w:t>
      </w:r>
    </w:p>
    <w:p w14:paraId="12747E3C">
      <w:pPr>
        <w:spacing w:before="156" w:line="3972" w:lineRule="exact"/>
        <w:ind w:firstLine="1034"/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99060</wp:posOffset>
            </wp:positionV>
            <wp:extent cx="1417320" cy="2522220"/>
            <wp:effectExtent l="0" t="0" r="0" b="0"/>
            <wp:wrapNone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1585"/>
            <wp:effectExtent l="0" t="0" r="0" b="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C8628">
      <w:pPr>
        <w:spacing w:line="351" w:lineRule="auto"/>
        <w:rPr>
          <w:rFonts w:ascii="Arial"/>
          <w:sz w:val="21"/>
        </w:rPr>
      </w:pPr>
    </w:p>
    <w:p w14:paraId="4A317ED2">
      <w:pPr>
        <w:spacing w:before="101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 xml:space="preserve">3. 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扫码绑定及扫码登录</w:t>
      </w:r>
    </w:p>
    <w:p w14:paraId="7116CDDA">
      <w:pPr>
        <w:spacing w:line="429" w:lineRule="auto"/>
        <w:rPr>
          <w:rFonts w:ascii="Arial"/>
          <w:sz w:val="21"/>
        </w:rPr>
      </w:pPr>
    </w:p>
    <w:p w14:paraId="23B52893">
      <w:pPr>
        <w:pStyle w:val="2"/>
        <w:spacing w:before="91" w:line="397" w:lineRule="auto"/>
        <w:ind w:left="31" w:right="13" w:firstLine="527"/>
        <w:rPr>
          <w:rFonts w:hint="eastAsia" w:cs="仿宋"/>
          <w:snapToGrid w:val="0"/>
          <w:color w:val="000000"/>
          <w:spacing w:val="-3"/>
          <w:kern w:val="0"/>
          <w:sz w:val="28"/>
          <w:szCs w:val="28"/>
          <w:lang w:val="en-US" w:eastAsia="zh-CN" w:bidi="ar-SA"/>
        </w:rPr>
      </w:pPr>
      <w:r>
        <w:rPr>
          <w:spacing w:val="-3"/>
        </w:rPr>
        <w:t>认领企业并下载过证书后，</w:t>
      </w:r>
      <w:r>
        <w:rPr>
          <w:rFonts w:hint="eastAsia"/>
          <w:spacing w:val="-3"/>
          <w:lang w:val="en-US" w:eastAsia="zh-CN"/>
        </w:rPr>
        <w:t>如未注册可参考上述注册入库环节进行入库，如已入库新办证书，</w:t>
      </w:r>
      <w:r>
        <w:rPr>
          <w:spacing w:val="-3"/>
        </w:rPr>
        <w:t>可以</w:t>
      </w:r>
      <w:r>
        <w:rPr>
          <w:rFonts w:hint="eastAsia"/>
          <w:spacing w:val="-3"/>
          <w:lang w:val="en-US" w:eastAsia="zh-CN"/>
        </w:rPr>
        <w:t>直接</w:t>
      </w:r>
      <w:r>
        <w:rPr>
          <w:spacing w:val="-3"/>
        </w:rPr>
        <w:t>通过</w:t>
      </w:r>
      <w:r>
        <w:rPr>
          <w:rFonts w:hint="eastAsia" w:ascii="仿宋" w:hAnsi="仿宋" w:eastAsia="仿宋" w:cs="仿宋"/>
          <w:snapToGrid w:val="0"/>
          <w:color w:val="000000"/>
          <w:spacing w:val="-3"/>
          <w:kern w:val="0"/>
          <w:sz w:val="28"/>
          <w:szCs w:val="28"/>
          <w:lang w:val="en-US" w:eastAsia="en-US" w:bidi="ar-SA"/>
        </w:rPr>
        <w:t>郑州航空港经济综合实验区电子招投标平台登录页面进行扫码</w:t>
      </w:r>
      <w:r>
        <w:rPr>
          <w:rFonts w:hint="eastAsia" w:cs="仿宋"/>
          <w:snapToGrid w:val="0"/>
          <w:color w:val="000000"/>
          <w:spacing w:val="-3"/>
          <w:kern w:val="0"/>
          <w:sz w:val="28"/>
          <w:szCs w:val="28"/>
          <w:lang w:val="en-US" w:eastAsia="zh-CN" w:bidi="ar-SA"/>
        </w:rPr>
        <w:t>登录，登录时系统自动绑定。</w:t>
      </w:r>
    </w:p>
    <w:p w14:paraId="790C69E5">
      <w:pPr>
        <w:pStyle w:val="2"/>
        <w:spacing w:before="91" w:line="397" w:lineRule="auto"/>
        <w:ind w:right="13"/>
      </w:pPr>
      <w:r>
        <w:drawing>
          <wp:inline distT="0" distB="0" distL="114300" distR="114300">
            <wp:extent cx="5289550" cy="2456815"/>
            <wp:effectExtent l="0" t="0" r="13970" b="1206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FD918">
      <w:pPr>
        <w:spacing w:line="2995" w:lineRule="exact"/>
        <w:sectPr>
          <w:pgSz w:w="11906" w:h="16839"/>
          <w:pgMar w:top="1431" w:right="1716" w:bottom="0" w:left="1785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724896E4">
      <w:pPr>
        <w:spacing w:before="162" w:line="224" w:lineRule="auto"/>
        <w:ind w:left="19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5"/>
          <w:sz w:val="31"/>
          <w:szCs w:val="31"/>
        </w:rPr>
        <w:t>4.</w:t>
      </w:r>
      <w:r>
        <w:rPr>
          <w:rFonts w:ascii="宋体" w:hAnsi="宋体" w:eastAsia="宋体" w:cs="宋体"/>
          <w:b/>
          <w:bCs/>
          <w:spacing w:val="5"/>
          <w:sz w:val="31"/>
          <w:szCs w:val="31"/>
        </w:rPr>
        <w:t>扫码签章</w:t>
      </w:r>
    </w:p>
    <w:p w14:paraId="3B00C6D3">
      <w:pPr>
        <w:spacing w:line="431" w:lineRule="auto"/>
        <w:rPr>
          <w:rFonts w:ascii="Arial"/>
          <w:sz w:val="21"/>
        </w:rPr>
      </w:pPr>
    </w:p>
    <w:p w14:paraId="61251D5F">
      <w:pPr>
        <w:pStyle w:val="2"/>
        <w:spacing w:before="91" w:line="221" w:lineRule="auto"/>
        <w:ind w:left="590"/>
      </w:pPr>
      <w:r>
        <w:rPr>
          <w:spacing w:val="-1"/>
        </w:rPr>
        <w:t>证书只需选择【手机扫码签章】签章方式，进行扫码签章。</w:t>
      </w:r>
    </w:p>
    <w:p w14:paraId="16DA2D18">
      <w:pPr>
        <w:spacing w:before="116" w:line="3108" w:lineRule="exact"/>
        <w:ind w:firstLine="837"/>
      </w:pPr>
      <w:r>
        <w:rPr>
          <w:position w:val="-62"/>
        </w:rPr>
        <w:drawing>
          <wp:inline distT="0" distB="0" distL="0" distR="0">
            <wp:extent cx="4229100" cy="1973580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0679C">
      <w:pPr>
        <w:spacing w:line="325" w:lineRule="auto"/>
        <w:rPr>
          <w:rFonts w:ascii="Arial"/>
          <w:sz w:val="21"/>
        </w:rPr>
      </w:pPr>
    </w:p>
    <w:p w14:paraId="056B76A3">
      <w:pPr>
        <w:spacing w:before="101" w:line="225" w:lineRule="auto"/>
        <w:ind w:left="29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3"/>
          <w:sz w:val="31"/>
          <w:szCs w:val="31"/>
        </w:rPr>
        <w:t>5.</w:t>
      </w:r>
      <w:r>
        <w:rPr>
          <w:rFonts w:ascii="宋体" w:hAnsi="宋体" w:eastAsia="宋体" w:cs="宋体"/>
          <w:b/>
          <w:bCs/>
          <w:spacing w:val="3"/>
          <w:sz w:val="31"/>
          <w:szCs w:val="31"/>
        </w:rPr>
        <w:t>扫码解密</w:t>
      </w:r>
    </w:p>
    <w:p w14:paraId="758830AD">
      <w:pPr>
        <w:spacing w:line="428" w:lineRule="auto"/>
        <w:rPr>
          <w:rFonts w:ascii="Arial"/>
          <w:sz w:val="21"/>
        </w:rPr>
      </w:pPr>
    </w:p>
    <w:p w14:paraId="2BCBDEA6">
      <w:pPr>
        <w:pStyle w:val="2"/>
        <w:spacing w:before="91" w:line="385" w:lineRule="auto"/>
        <w:ind w:left="31" w:right="13" w:firstLine="561"/>
      </w:pPr>
      <w:r>
        <w:rPr>
          <w:spacing w:val="-4"/>
        </w:rPr>
        <w:t>项目开标时，采用新点标证通加密的投标文件，投标人可以</w:t>
      </w:r>
      <w:r>
        <w:rPr>
          <w:spacing w:val="-5"/>
        </w:rPr>
        <w:t>在开</w:t>
      </w:r>
      <w:r>
        <w:t xml:space="preserve"> </w:t>
      </w:r>
      <w:r>
        <w:rPr>
          <w:spacing w:val="-2"/>
        </w:rPr>
        <w:t>标大厅或评标系统使用新点标证通</w:t>
      </w:r>
      <w:r>
        <w:rPr>
          <w:spacing w:val="-59"/>
        </w:rPr>
        <w:t xml:space="preserve"> </w:t>
      </w:r>
      <w:r>
        <w:rPr>
          <w:spacing w:val="-2"/>
        </w:rPr>
        <w:t>APP</w:t>
      </w:r>
      <w:r>
        <w:rPr>
          <w:spacing w:val="-51"/>
        </w:rPr>
        <w:t xml:space="preserve"> </w:t>
      </w:r>
      <w:r>
        <w:rPr>
          <w:spacing w:val="-2"/>
        </w:rPr>
        <w:t>进行扫码解密。</w:t>
      </w:r>
    </w:p>
    <w:p w14:paraId="0449B560">
      <w:pPr>
        <w:spacing w:line="3876" w:lineRule="exact"/>
        <w:ind w:firstLine="14"/>
      </w:pPr>
      <w:r>
        <w:rPr>
          <w:position w:val="-77"/>
        </w:rPr>
        <w:drawing>
          <wp:inline distT="0" distB="0" distL="0" distR="0">
            <wp:extent cx="5273040" cy="2460625"/>
            <wp:effectExtent l="0" t="0" r="0" b="0"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61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9"/>
      <w:pgMar w:top="1431" w:right="1785" w:bottom="0" w:left="1785" w:header="0" w:footer="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05886F72"/>
    <w:rsid w:val="10BE013D"/>
    <w:rsid w:val="1587266F"/>
    <w:rsid w:val="18592795"/>
    <w:rsid w:val="206C37FD"/>
    <w:rsid w:val="225C59A2"/>
    <w:rsid w:val="2CAF198F"/>
    <w:rsid w:val="2EFD6C6C"/>
    <w:rsid w:val="39A11799"/>
    <w:rsid w:val="50E55D68"/>
    <w:rsid w:val="58166910"/>
    <w:rsid w:val="5F17766F"/>
    <w:rsid w:val="67A31B37"/>
    <w:rsid w:val="6D7F4A26"/>
    <w:rsid w:val="706A7B0B"/>
    <w:rsid w:val="779765BD"/>
    <w:rsid w:val="77F6518B"/>
    <w:rsid w:val="79DA6F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仿宋" w:hAnsi="仿宋" w:eastAsia="仿宋" w:cs="仿宋"/>
      <w:sz w:val="28"/>
      <w:szCs w:val="28"/>
      <w:lang w:val="en-US" w:eastAsia="en-US" w:bidi="ar-SA"/>
    </w:r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6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pn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8</Pages>
  <Words>1238</Words>
  <Characters>1260</Characters>
  <TotalTime>73</TotalTime>
  <ScaleCrop>false</ScaleCrop>
  <LinksUpToDate>false</LinksUpToDate>
  <CharactersWithSpaces>1287</CharactersWithSpaces>
  <Application>WPS Office_12.1.0.23542_F1E327BC-269C-435d-A152-05C5408002CA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2022-03-18T16:04:00Z</dcterms:created>
  <dc:creator>新点企业招标采购业务部</dc:creator>
  <cp:lastModifiedBy>陈明宝</cp:lastModifiedBy>
  <dcterms:modified xsi:type="dcterms:W3CDTF">2025-11-14T03:03:27Z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2025-02-20T22:12:10Z</vt:filetime>
  </property>
  <property fmtid="{D5CDD505-2E9C-101B-9397-08002B2CF9AE}" pid="4" name="KSOTemplateDocerSaveRecord">
    <vt:lpwstr>eyJoZGlkIjoiYzY4ZTUyMzI2YjU5NGM3NTczYmYzZTY1MmFlM2UxYTAiLCJ1c2VySWQiOiIzNTA1MzY0MjIifQ==</vt:lpwstr>
  </property>
  <property fmtid="{D5CDD505-2E9C-101B-9397-08002B2CF9AE}" pid="5" name="KSOProductBuildVer">
    <vt:lpwstr>2052-12.1.0.23542</vt:lpwstr>
  </property>
  <property fmtid="{D5CDD505-2E9C-101B-9397-08002B2CF9AE}" pid="6" name="ICV">
    <vt:lpwstr>70037BD3C994473FAA973B82F5785093_12</vt:lpwstr>
  </property>
</Properties>
</file>